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FB" w:rsidRDefault="005B4995" w:rsidP="00B87045">
      <w:pPr>
        <w:jc w:val="center"/>
        <w:rPr>
          <w:rFonts w:ascii="Arial" w:hAnsi="Arial" w:cs="Arial"/>
          <w:sz w:val="21"/>
          <w:szCs w:val="21"/>
        </w:rPr>
      </w:pPr>
      <w:r w:rsidRPr="005B4995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-187960</wp:posOffset>
            </wp:positionV>
            <wp:extent cx="7577682" cy="1737360"/>
            <wp:effectExtent l="0" t="0" r="4445" b="0"/>
            <wp:wrapNone/>
            <wp:docPr id="1026" name="Picture 2" descr="F:\Personal\Budo\MA images\2012\Japan2012\7478344738_9926e2a0c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Personal\Budo\MA images\2012\Japan2012\7478344738_9926e2a0ce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9" b="34370"/>
                    <a:stretch/>
                  </pic:blipFill>
                  <pic:spPr bwMode="auto">
                    <a:xfrm>
                      <a:off x="0" y="0"/>
                      <a:ext cx="7601060" cy="1742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D9E" w:rsidRDefault="00240D9E" w:rsidP="00240D9E">
      <w:pPr>
        <w:ind w:left="-851"/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</w:pPr>
    </w:p>
    <w:p w:rsidR="00240D9E" w:rsidRDefault="00240D9E" w:rsidP="00240D9E">
      <w:pPr>
        <w:ind w:left="-851"/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</w:pPr>
    </w:p>
    <w:p w:rsidR="00240D9E" w:rsidRDefault="00240D9E" w:rsidP="00240D9E">
      <w:pPr>
        <w:ind w:left="-851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</w:pPr>
    </w:p>
    <w:p w:rsidR="00787F93" w:rsidRDefault="00787F93" w:rsidP="00240D9E">
      <w:pPr>
        <w:ind w:left="-851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</w:pPr>
      <w:r w:rsidRPr="00ED728A"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700E2DF7" wp14:editId="6B065031">
            <wp:simplePos x="0" y="0"/>
            <wp:positionH relativeFrom="column">
              <wp:posOffset>-781050</wp:posOffset>
            </wp:positionH>
            <wp:positionV relativeFrom="paragraph">
              <wp:posOffset>84455</wp:posOffset>
            </wp:positionV>
            <wp:extent cx="1379220" cy="137922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28A"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1C59FA6B" wp14:editId="42E897A3">
            <wp:simplePos x="0" y="0"/>
            <wp:positionH relativeFrom="column">
              <wp:posOffset>5448300</wp:posOffset>
            </wp:positionH>
            <wp:positionV relativeFrom="paragraph">
              <wp:posOffset>141605</wp:posOffset>
            </wp:positionV>
            <wp:extent cx="1112520" cy="11125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D9E" w:rsidRDefault="00787F93" w:rsidP="00240D9E">
      <w:pPr>
        <w:ind w:left="-851"/>
        <w:jc w:val="center"/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</w:pPr>
      <w:r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  <w:t xml:space="preserve">      </w:t>
      </w:r>
      <w:r w:rsidR="00240D9E"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  <w:t xml:space="preserve">BKA Jodo </w:t>
      </w:r>
      <w:r w:rsidR="00ED5121"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  <w:t>Summer Seminar and Grading</w:t>
      </w:r>
      <w:r w:rsidR="00240D9E"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  <w:t xml:space="preserve"> 2017</w:t>
      </w:r>
    </w:p>
    <w:p w:rsidR="00240D9E" w:rsidRDefault="007B625E" w:rsidP="00240D9E">
      <w:pPr>
        <w:ind w:left="-851"/>
        <w:jc w:val="center"/>
        <w:rPr>
          <w:rFonts w:hAnsi="Calibri"/>
          <w:b/>
          <w:color w:val="000000" w:themeColor="text1"/>
          <w:kern w:val="24"/>
        </w:rPr>
      </w:pPr>
      <w:r>
        <w:rPr>
          <w:rFonts w:asciiTheme="minorHAnsi" w:hAnsi="Calibri" w:cstheme="minorBidi"/>
          <w:noProof/>
          <w:color w:val="000000" w:themeColor="text1"/>
          <w:kern w:val="24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C329E5" wp14:editId="212B1FD8">
                <wp:simplePos x="0" y="0"/>
                <wp:positionH relativeFrom="column">
                  <wp:posOffset>1399540</wp:posOffset>
                </wp:positionH>
                <wp:positionV relativeFrom="paragraph">
                  <wp:posOffset>370840</wp:posOffset>
                </wp:positionV>
                <wp:extent cx="2857500" cy="7696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B3" w:rsidRDefault="004F03B3" w:rsidP="004F03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Teaching Faculty</w:t>
                            </w:r>
                          </w:p>
                          <w:p w:rsidR="004F03B3" w:rsidRDefault="004F03B3" w:rsidP="004F03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Jock Hopson, Kyoshi 7</w:t>
                            </w:r>
                            <w:r w:rsidRPr="008D557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dan</w:t>
                            </w:r>
                          </w:p>
                          <w:p w:rsidR="004F03B3" w:rsidRDefault="004F03B3" w:rsidP="004F03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Louis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Vitalis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Kyoshi 7</w:t>
                            </w:r>
                            <w:r w:rsidRPr="008D557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dan</w:t>
                            </w:r>
                          </w:p>
                          <w:p w:rsidR="004F03B3" w:rsidRPr="008D557F" w:rsidRDefault="004F03B3" w:rsidP="004F03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Chris Buxton, Kyoshi 7</w:t>
                            </w:r>
                            <w:r w:rsidRPr="008D557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dan</w:t>
                            </w:r>
                          </w:p>
                          <w:p w:rsidR="004F03B3" w:rsidRDefault="004F03B3" w:rsidP="004F0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2pt;margin-top:29.2pt;width:225pt;height:6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1xlAIAALIFAAAOAAAAZHJzL2Uyb0RvYy54bWysVE1PGzEQvVfqf7B8L5sEEiDKBqUgqkoI&#10;UEPF2fHaiYXtcW0nu+mv79i7CQnlQtXL7tjz5ut5ZiZXjdFkI3xQYEvaP+lRIiyHStllSX8+3X65&#10;oCREZiumwYqSbkWgV9PPnya1G4sBrEBXwhN0YsO4diVdxejGRRH4ShgWTsAJi0oJ3rCIR78sKs9q&#10;9G50Mej1RkUNvnIeuAgBb29aJZ1m/1IKHh+kDCISXVLMLeavz99F+hbTCRsvPXMrxbs02D9kYZiy&#10;GHTv6oZFRtZe/eXKKO4hgIwnHEwBUioucg1YTb/3ppr5ijmRa0FygtvTFP6fW36/efREVSU9pcQy&#10;g0/0JJpIvkJDThM7tQtjBM0dwmKD1/jKu/uAl6noRnqT/lgOQT3yvN1zm5xxvBxcDM+HPVRx1J2P&#10;LkeDTH7xau18iN8EGJKEknp8u0wp29yFiJkgdAdJwQJoVd0qrfMh9Yu41p5sGL60jjlHtDhCaUvq&#10;ko5Oh73s+EiXXO/tF5rxl1TlsQc8aZvCidxZXVqJoZaJLMWtFgmj7Q8hkdlMyDs5Ms6F3eeZ0Qkl&#10;saKPGHb416w+YtzWgRY5Mti4NzbKgm9ZOqa2etlRK1s8knRQdxJjs2i6zllAtcXG8dAOXnD8ViHR&#10;dyzER+Zx0rAhcHvEB/xIDfg60EmUrMD/fu8+4XEAUEtJjZNb0vBrzbygRH+3OBqX/bOzNOr5cDY8&#10;x0Yj/lCzONTYtbkGbJk+7inHs5jwUe9E6cE845KZpaioYpZj7JLGnXgd232CS4qL2SyDcLgdi3d2&#10;7nhynehNDfbUPDPvugaPOBr3sJtxNn7T5y02WVqYrSNIlYcgEdyy2hGPiyH3abfE0uY5PGfU66qd&#10;/gEAAP//AwBQSwMEFAAGAAgAAAAhAHUNdxjcAAAACgEAAA8AAABkcnMvZG93bnJldi54bWxMj8FO&#10;wzAMhu9IvENkJG4spWJdV5pOgDYunBiIc9Z4SUSTVEnWlbfHO8HJsv3p9+d2M7uBTRiTDV7A/aIA&#10;hr4Pynot4PNjd1cDS1l6JYfgUcAPJth011etbFQ4+3ec9lkzCvGpkQJMzmPDeeoNOpkWYURPu2OI&#10;TmZqo+YqyjOFu4GXRVFxJ62nC0aO+GKw/96fnIDts17rvpbRbGtl7TR/Hd/0qxC3N/PTI7CMc/6D&#10;4aJP6tCR0yGcvEpsEFCWxQOhApY1VQKq1WVwIHK1roB3Lf//QvcLAAD//wMAUEsBAi0AFAAGAAgA&#10;AAAhALaDOJL+AAAA4QEAABMAAAAAAAAAAAAAAAAAAAAAAFtDb250ZW50X1R5cGVzXS54bWxQSwEC&#10;LQAUAAYACAAAACEAOP0h/9YAAACUAQAACwAAAAAAAAAAAAAAAAAvAQAAX3JlbHMvLnJlbHNQSwEC&#10;LQAUAAYACAAAACEAzdvdcZQCAACyBQAADgAAAAAAAAAAAAAAAAAuAgAAZHJzL2Uyb0RvYy54bWxQ&#10;SwECLQAUAAYACAAAACEAdQ13GNwAAAAKAQAADwAAAAAAAAAAAAAAAADuBAAAZHJzL2Rvd25yZXYu&#10;eG1sUEsFBgAAAAAEAAQA8wAAAPcFAAAAAA==&#10;" fillcolor="white [3201]" strokeweight=".5pt">
                <v:textbox>
                  <w:txbxContent>
                    <w:p w:rsidR="004F03B3" w:rsidRDefault="004F03B3" w:rsidP="004F03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Teaching Faculty</w:t>
                      </w:r>
                    </w:p>
                    <w:p w:rsidR="004F03B3" w:rsidRDefault="004F03B3" w:rsidP="004F03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Jock Hopson,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Kyoshi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7</w:t>
                      </w:r>
                      <w:r w:rsidRPr="008D557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dan</w:t>
                      </w:r>
                      <w:proofErr w:type="spellEnd"/>
                    </w:p>
                    <w:p w:rsidR="004F03B3" w:rsidRDefault="004F03B3" w:rsidP="004F03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Louis Vitalis,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Kyoshi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7</w:t>
                      </w:r>
                      <w:r w:rsidRPr="008D557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dan</w:t>
                      </w:r>
                      <w:proofErr w:type="spellEnd"/>
                    </w:p>
                    <w:p w:rsidR="004F03B3" w:rsidRPr="008D557F" w:rsidRDefault="004F03B3" w:rsidP="004F03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Chris Buxton,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Kyoshi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7</w:t>
                      </w:r>
                      <w:r w:rsidRPr="008D557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dan</w:t>
                      </w:r>
                      <w:proofErr w:type="spellEnd"/>
                    </w:p>
                    <w:p w:rsidR="004F03B3" w:rsidRDefault="004F03B3" w:rsidP="004F03B3"/>
                  </w:txbxContent>
                </v:textbox>
              </v:shape>
            </w:pict>
          </mc:Fallback>
        </mc:AlternateContent>
      </w:r>
      <w:r w:rsidR="00E11F97">
        <w:rPr>
          <w:rFonts w:asciiTheme="minorHAnsi" w:hAnsi="Calibri" w:cstheme="minorBidi"/>
          <w:noProof/>
          <w:color w:val="000000" w:themeColor="text1"/>
          <w:kern w:val="24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F1267" wp14:editId="2451DE20">
                <wp:simplePos x="0" y="0"/>
                <wp:positionH relativeFrom="column">
                  <wp:posOffset>4310380</wp:posOffset>
                </wp:positionH>
                <wp:positionV relativeFrom="paragraph">
                  <wp:posOffset>134620</wp:posOffset>
                </wp:positionV>
                <wp:extent cx="2202180" cy="1135380"/>
                <wp:effectExtent l="0" t="76200" r="7620" b="4572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5220">
                          <a:off x="0" y="0"/>
                          <a:ext cx="2202180" cy="113538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F97" w:rsidRPr="00E11F97" w:rsidRDefault="00E11F97" w:rsidP="00E11F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1F97">
                              <w:rPr>
                                <w:b/>
                              </w:rPr>
                              <w:t>B</w:t>
                            </w:r>
                            <w:r w:rsidR="007B625E">
                              <w:rPr>
                                <w:b/>
                              </w:rPr>
                              <w:t>ring a T</w:t>
                            </w:r>
                            <w:r w:rsidRPr="00E11F97">
                              <w:rPr>
                                <w:b/>
                              </w:rPr>
                              <w:t>anjo!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7" type="#_x0000_t72" style="position:absolute;left:0;text-align:left;margin-left:339.4pt;margin-top:10.6pt;width:173.4pt;height:89.4pt;rotation:1720560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oupAIAAJoFAAAOAAAAZHJzL2Uyb0RvYy54bWysVE1v2zAMvQ/YfxB0Xx27ydoFdYqgXYYB&#10;RVs0HXpWZCkWIEsapcTOfv0o2XGDrrsM88EQRfLx64lX112jyV6AV9aUND+bUCIMt5Uy25L+eF59&#10;uqTEB2Yqpq0RJT0IT68XHz9ctW4uCltbXQkgCGL8vHUlrUNw8yzzvBYN82fWCYNKaaFhAUXYZhWw&#10;FtEbnRWTyeestVA5sFx4j7e3vZIuEr6UgocHKb0IRJcUcwvpD+m/if9sccXmW2CuVnxIg/1DFg1T&#10;BoOOULcsMLID9QdUozhYb2U447bJrJSKi1QDVpNP3lSzrpkTqRZsjndjm/z/g+X3+0cgqirplBLD&#10;GhzR185pG+dJCjKNDWqdn6Pd2j3CIHk8xmo7CQ0Bi13NZxezopikHmBVpEstPowtFl0gHC/Rpsgv&#10;cRIcdXl+PjtHAVGzHiyCOvDhm7ANiYeSKgCx3WkGa8F0kQKw/Z0PvdPRODp6q1W1UlonAbabGw1k&#10;z3Dyq9UEvyHOiVkWS+uLSadw0CI6a/MkJHYlJpwiJj6KEY9xLkzIe1XNKtGHmZ1GiQyOHqm2BBiR&#10;JaY3Yg8AR8se5Ijd1zfYR1eR6Dw6973+S2K98+iRIlsTRudGGQvvVaaxqiFyb4/pn7QmHkO36RJj&#10;kmW82djqgCxKRMDResdXCmd3x3x4ZIDvCS9xR4QH/Elt25La4URJbeHXe/fRHmmOWkpafJ8l9T93&#10;DAQl+rvBB/Aln07jg07CdHaB3CNwqtmcasyuubFIhDxll47RPujjUYJtXnCVLGNUVDHDMXZJeYCj&#10;cBP6vYHLiIvlMpnhI3Ys3Jm14xE89jky8rl7YeAGAgfk/r09vmU2f8Pe3jZ6GrvcBStVovZrX4cJ&#10;4AJIVBqWVdwwp3Kyel2pi98AAAD//wMAUEsDBBQABgAIAAAAIQA9KI5L3wAAAAsBAAAPAAAAZHJz&#10;L2Rvd25yZXYueG1sTI/NTsMwEITvSLyDtUjcqN0I0ijEqQCB4IAq0cJ9Gy9xVP8E223D2+OeynFn&#10;RzPfNMvJGnagEAfvJMxnAhi5zqvB9RI+Ny83FbCY0Ck03pGEX4qwbC8vGqyVP7oPOqxTz3KIizVK&#10;0CmNNeex02QxzvxILv++fbCY8hl6rgIec7g1vBCi5BYHlxs0jvSkqdut91bC1+vbanf7WC5W78/G&#10;otHdzyZUUl5fTQ/3wBJN6WyGE35GhzYzbf3eqciMhHJRZfQkoZgXwE4GUdyVwLZZEUIAbxv+f0P7&#10;BwAA//8DAFBLAQItABQABgAIAAAAIQC2gziS/gAAAOEBAAATAAAAAAAAAAAAAAAAAAAAAABbQ29u&#10;dGVudF9UeXBlc10ueG1sUEsBAi0AFAAGAAgAAAAhADj9If/WAAAAlAEAAAsAAAAAAAAAAAAAAAAA&#10;LwEAAF9yZWxzLy5yZWxzUEsBAi0AFAAGAAgAAAAhAKssii6kAgAAmgUAAA4AAAAAAAAAAAAAAAAA&#10;LgIAAGRycy9lMm9Eb2MueG1sUEsBAi0AFAAGAAgAAAAhAD0ojkvfAAAACwEAAA8AAAAAAAAAAAAA&#10;AAAA/gQAAGRycy9kb3ducmV2LnhtbFBLBQYAAAAABAAEAPMAAAAKBgAAAAA=&#10;" fillcolor="red" strokecolor="#243f60 [1604]" strokeweight="2pt">
                <v:textbox>
                  <w:txbxContent>
                    <w:p w:rsidR="00E11F97" w:rsidRPr="00E11F97" w:rsidRDefault="00E11F97" w:rsidP="00E11F97">
                      <w:pPr>
                        <w:jc w:val="center"/>
                        <w:rPr>
                          <w:b/>
                        </w:rPr>
                      </w:pPr>
                      <w:r w:rsidRPr="00E11F97">
                        <w:rPr>
                          <w:b/>
                        </w:rPr>
                        <w:t>B</w:t>
                      </w:r>
                      <w:r w:rsidR="007B625E">
                        <w:rPr>
                          <w:b/>
                        </w:rPr>
                        <w:t>ring a T</w:t>
                      </w:r>
                      <w:r w:rsidRPr="00E11F97">
                        <w:rPr>
                          <w:b/>
                        </w:rPr>
                        <w:t>anjo!</w:t>
                      </w:r>
                    </w:p>
                  </w:txbxContent>
                </v:textbox>
              </v:shape>
            </w:pict>
          </mc:Fallback>
        </mc:AlternateContent>
      </w:r>
      <w:r w:rsidR="00787F93"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  <w:t xml:space="preserve">      </w:t>
      </w:r>
      <w:r w:rsidR="006B5CAB"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  <w:t>27th to 29</w:t>
      </w:r>
      <w:bookmarkStart w:id="0" w:name="_GoBack"/>
      <w:bookmarkEnd w:id="0"/>
      <w:r w:rsidR="00ED5121"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  <w:t>th July 2017</w:t>
      </w:r>
      <w:r w:rsidR="00240D9E">
        <w:rPr>
          <w:rFonts w:asciiTheme="majorHAnsi" w:eastAsiaTheme="majorEastAsia" w:hAnsi="Cambria" w:cstheme="majorBidi"/>
          <w:b/>
          <w:bCs/>
          <w:color w:val="000000" w:themeColor="text1"/>
          <w:kern w:val="24"/>
          <w:position w:val="17"/>
          <w:sz w:val="56"/>
          <w:szCs w:val="56"/>
          <w:vertAlign w:val="superscript"/>
          <w:lang w:val="en-US"/>
        </w:rPr>
        <w:br/>
      </w:r>
    </w:p>
    <w:p w:rsidR="00240D9E" w:rsidRDefault="00240D9E" w:rsidP="00240D9E">
      <w:pPr>
        <w:ind w:left="-851"/>
        <w:jc w:val="both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:rsidR="00787F93" w:rsidRDefault="00787F93" w:rsidP="00240D9E">
      <w:pPr>
        <w:ind w:left="-851"/>
        <w:jc w:val="both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:rsidR="00787F93" w:rsidRDefault="00787F93" w:rsidP="00240D9E">
      <w:pPr>
        <w:ind w:left="-851"/>
        <w:jc w:val="both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:rsidR="00240D9E" w:rsidRPr="00CF6884" w:rsidRDefault="00240D9E" w:rsidP="00787F93">
      <w:pPr>
        <w:ind w:left="-284"/>
        <w:jc w:val="both"/>
        <w:rPr>
          <w:rFonts w:hAnsi="Calibri"/>
          <w:b/>
          <w:color w:val="000000" w:themeColor="text1"/>
          <w:kern w:val="24"/>
        </w:rPr>
      </w:pPr>
      <w:r w:rsidRPr="00ED728A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Dear Jodobu Members</w:t>
      </w:r>
    </w:p>
    <w:p w:rsidR="00240D9E" w:rsidRDefault="00240D9E" w:rsidP="00787F93">
      <w:pPr>
        <w:pStyle w:val="NormalWeb"/>
        <w:spacing w:before="0" w:beforeAutospacing="0" w:after="0" w:afterAutospacing="0"/>
        <w:ind w:left="-284"/>
        <w:jc w:val="both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We are delighted to invite you to this year’s </w:t>
      </w:r>
      <w:r w:rsidR="00ED5121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BKA Jodo Summer Seminar and Grading (up to and including 4</w:t>
      </w:r>
      <w:r w:rsidR="00ED5121" w:rsidRPr="00ED5121">
        <w:rPr>
          <w:rFonts w:asciiTheme="minorHAnsi" w:hAnsi="Calibri" w:cstheme="minorBidi"/>
          <w:color w:val="000000" w:themeColor="text1"/>
          <w:kern w:val="24"/>
          <w:sz w:val="22"/>
          <w:szCs w:val="22"/>
          <w:vertAlign w:val="superscript"/>
        </w:rPr>
        <w:t>th</w:t>
      </w:r>
      <w:r w:rsidR="00ED5121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dan)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. </w:t>
      </w:r>
      <w:r w:rsidR="008D557F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This year we are especially pleased to be able to invite Louis Vitalis Sensei from The Netherlands. Like Jock Sensei, Louis Sensei holds 7</w:t>
      </w:r>
      <w:r w:rsidR="008D557F" w:rsidRPr="008D557F">
        <w:rPr>
          <w:rFonts w:asciiTheme="minorHAnsi" w:hAnsi="Calibri" w:cstheme="minorBidi"/>
          <w:color w:val="000000" w:themeColor="text1"/>
          <w:kern w:val="24"/>
          <w:sz w:val="22"/>
          <w:szCs w:val="22"/>
          <w:vertAlign w:val="superscript"/>
        </w:rPr>
        <w:t>th</w:t>
      </w:r>
      <w:r w:rsidR="008D557F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dan in all three arts and is an experienced referee at European and international events.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Please find below all the information necessary to make your entry. We look forward to seeing you at this event.</w:t>
      </w:r>
    </w:p>
    <w:p w:rsidR="00240D9E" w:rsidRDefault="00240D9E" w:rsidP="00240D9E">
      <w:pPr>
        <w:pStyle w:val="NormalWeb"/>
        <w:spacing w:before="0" w:beforeAutospacing="0" w:after="0" w:afterAutospacing="0"/>
        <w:ind w:left="-851"/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240D9E" w:rsidRPr="004F03B3" w:rsidRDefault="00240D9E" w:rsidP="004F03B3">
      <w:pPr>
        <w:pStyle w:val="NormalWeb"/>
        <w:spacing w:before="0" w:beforeAutospacing="0" w:after="0" w:afterAutospacing="0"/>
        <w:ind w:left="-284"/>
        <w:jc w:val="both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Stojanka Vidinic</w:t>
      </w:r>
      <w:r w:rsidR="004F03B3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, Jodo Bucho</w:t>
      </w:r>
    </w:p>
    <w:p w:rsidR="00240D9E" w:rsidRDefault="00240D9E" w:rsidP="00240D9E">
      <w:pPr>
        <w:ind w:left="-851"/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240D9E" w:rsidRPr="00240D9E" w:rsidTr="002E7E65">
        <w:tc>
          <w:tcPr>
            <w:tcW w:w="4962" w:type="dxa"/>
          </w:tcPr>
          <w:p w:rsidR="00240D9E" w:rsidRPr="00240D9E" w:rsidRDefault="00240D9E" w:rsidP="00F730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0D9E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1"/>
                <w:szCs w:val="21"/>
              </w:rPr>
              <w:t>Venue</w:t>
            </w:r>
          </w:p>
          <w:p w:rsidR="00DE527E" w:rsidRDefault="00DE527E" w:rsidP="00F7306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Munrow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 xml:space="preserve"> Sports Centre</w:t>
            </w:r>
          </w:p>
          <w:p w:rsidR="00DE527E" w:rsidRDefault="00DE527E" w:rsidP="00F7306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Slater Hall</w:t>
            </w:r>
          </w:p>
          <w:p w:rsidR="00DE527E" w:rsidRDefault="00DE527E" w:rsidP="00F7306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University of Birmingham</w:t>
            </w:r>
          </w:p>
          <w:p w:rsidR="00240D9E" w:rsidRPr="00333E01" w:rsidRDefault="00DE527E" w:rsidP="00F7306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DE527E"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 xml:space="preserve">Birmingham B15 2TT </w:t>
            </w:r>
          </w:p>
          <w:p w:rsidR="00DE527E" w:rsidRDefault="00DE527E" w:rsidP="00F730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1"/>
                <w:szCs w:val="21"/>
              </w:rPr>
            </w:pPr>
          </w:p>
          <w:p w:rsidR="00DE527E" w:rsidRPr="00DE527E" w:rsidRDefault="00240D9E" w:rsidP="00F730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240D9E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Programme </w:t>
            </w:r>
          </w:p>
          <w:p w:rsidR="00DE527E" w:rsidRDefault="00DE527E" w:rsidP="00DE527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09:30 Registration</w:t>
            </w:r>
          </w:p>
          <w:p w:rsidR="00DE527E" w:rsidRDefault="00DE527E" w:rsidP="00DE527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10:00 Start</w:t>
            </w:r>
          </w:p>
          <w:p w:rsidR="00DE527E" w:rsidRDefault="00DE527E" w:rsidP="00DE527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13:00 - 14:00 Lunch</w:t>
            </w:r>
          </w:p>
          <w:p w:rsidR="00DE527E" w:rsidRDefault="00DE527E" w:rsidP="00F730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17:00 Finish</w:t>
            </w:r>
          </w:p>
          <w:p w:rsidR="00DE527E" w:rsidRDefault="00DE527E" w:rsidP="00F730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</w:p>
          <w:p w:rsidR="00DE527E" w:rsidRDefault="00DE527E" w:rsidP="00F730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Thursday - Seitei</w:t>
            </w:r>
          </w:p>
          <w:p w:rsidR="00DE527E" w:rsidRDefault="00DE527E" w:rsidP="00F730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Friday – Seitei/Koryu</w:t>
            </w:r>
          </w:p>
          <w:p w:rsidR="00DE527E" w:rsidRDefault="00DE527E" w:rsidP="00F730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Saturday – Seitei</w:t>
            </w:r>
            <w:r w:rsidR="00333E01"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 xml:space="preserve"> grading practice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  <w:t>/Tanjo</w:t>
            </w:r>
          </w:p>
          <w:p w:rsidR="00DE527E" w:rsidRPr="00DE527E" w:rsidRDefault="00DE527E" w:rsidP="00DE527E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kern w:val="24"/>
                <w:sz w:val="21"/>
                <w:szCs w:val="21"/>
              </w:rPr>
            </w:pPr>
            <w:r w:rsidRPr="00DE527E">
              <w:rPr>
                <w:rFonts w:asciiTheme="minorHAnsi" w:hAnsiTheme="minorHAnsi" w:cstheme="minorHAnsi"/>
                <w:b/>
                <w:i/>
                <w:color w:val="000000" w:themeColor="text1"/>
                <w:kern w:val="24"/>
                <w:sz w:val="21"/>
                <w:szCs w:val="21"/>
              </w:rPr>
              <w:t>+ Saturday grading at 15:30</w:t>
            </w:r>
          </w:p>
          <w:p w:rsidR="00DE527E" w:rsidRDefault="00DE527E" w:rsidP="00F730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1"/>
                <w:szCs w:val="21"/>
              </w:rPr>
            </w:pPr>
          </w:p>
          <w:p w:rsidR="00240D9E" w:rsidRPr="00240D9E" w:rsidRDefault="00240D9E" w:rsidP="00F730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0D9E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1"/>
                <w:szCs w:val="21"/>
              </w:rPr>
              <w:t>Prices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683"/>
              <w:gridCol w:w="730"/>
            </w:tblGrid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Price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Until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Concession 1 day early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27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th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June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Concession 1 day late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£25.00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23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rd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July 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Concession 2 days early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27th June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Concession 2 days late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23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rd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July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Concession 3 day early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27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th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June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Concession 3 day late book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23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rd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July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Full member 1 day early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27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th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June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Full member 1 day late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£35.00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23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rd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July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Full member 2 days early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27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th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June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Full member 2 days late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23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rd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July</w:t>
                  </w:r>
                </w:p>
              </w:tc>
            </w:tr>
            <w:tr w:rsidR="00D33BB2" w:rsidRPr="00D33BB2" w:rsidTr="004F03B3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Full member 3 days early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FF99"/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27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th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June</w:t>
                  </w:r>
                </w:p>
              </w:tc>
            </w:tr>
            <w:tr w:rsidR="00D33BB2" w:rsidRPr="00D33BB2" w:rsidTr="004F03B3">
              <w:trPr>
                <w:trHeight w:val="127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Full member 3 days late book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D33BB2" w:rsidRPr="00D33BB2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D33BB2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£105.00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D33BB2" w:rsidRPr="004F03B3" w:rsidRDefault="00D33BB2" w:rsidP="004F03B3">
                  <w:pPr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</w:pP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>23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vertAlign w:val="superscript"/>
                      <w:lang w:eastAsia="ja-JP"/>
                    </w:rPr>
                    <w:t>rd</w:t>
                  </w:r>
                  <w:r w:rsidRPr="004F03B3">
                    <w:rPr>
                      <w:rFonts w:asciiTheme="minorHAnsi" w:eastAsia="Times New Roman" w:hAnsiTheme="minorHAnsi" w:cstheme="minorHAnsi"/>
                      <w:sz w:val="18"/>
                      <w:szCs w:val="20"/>
                      <w:lang w:eastAsia="ja-JP"/>
                    </w:rPr>
                    <w:t xml:space="preserve"> July</w:t>
                  </w:r>
                </w:p>
              </w:tc>
            </w:tr>
          </w:tbl>
          <w:p w:rsidR="00240D9E" w:rsidRPr="00240D9E" w:rsidRDefault="00240D9E" w:rsidP="00DE527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20" w:type="dxa"/>
          </w:tcPr>
          <w:p w:rsidR="00240D9E" w:rsidRDefault="00D33BB2" w:rsidP="00D33BB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Grading</w:t>
            </w:r>
          </w:p>
          <w:p w:rsidR="00D33BB2" w:rsidRPr="00D33BB2" w:rsidRDefault="00D33BB2" w:rsidP="00D33BB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BB2">
              <w:rPr>
                <w:rFonts w:asciiTheme="minorHAnsi" w:hAnsiTheme="minorHAnsi" w:cstheme="minorHAnsi"/>
                <w:sz w:val="21"/>
                <w:szCs w:val="21"/>
              </w:rPr>
              <w:t xml:space="preserve">The grading will be held 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Saturday up to, and including, 4</w:t>
            </w:r>
            <w:r w:rsidRPr="00D33BB2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D33BB2">
              <w:rPr>
                <w:rFonts w:asciiTheme="minorHAnsi" w:hAnsiTheme="minorHAnsi" w:cstheme="minorHAnsi"/>
                <w:sz w:val="21"/>
                <w:szCs w:val="21"/>
              </w:rPr>
              <w:t>dan.</w:t>
            </w:r>
            <w:proofErr w:type="spellEnd"/>
          </w:p>
          <w:p w:rsidR="00D33BB2" w:rsidRPr="00D33BB2" w:rsidRDefault="00D33BB2" w:rsidP="00D33BB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BB2">
              <w:rPr>
                <w:rFonts w:asciiTheme="minorHAnsi" w:hAnsiTheme="minorHAnsi" w:cstheme="minorHAnsi"/>
                <w:sz w:val="21"/>
                <w:szCs w:val="21"/>
              </w:rPr>
              <w:t xml:space="preserve">Grading applications must be completed and submitted to the Grading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Officer no later than 13</w:t>
            </w:r>
            <w:r w:rsidRPr="00D33BB2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July</w:t>
            </w:r>
            <w:r w:rsidRPr="00D33BB2">
              <w:rPr>
                <w:rFonts w:asciiTheme="minorHAnsi" w:hAnsiTheme="minorHAnsi" w:cstheme="minorHAnsi"/>
                <w:sz w:val="21"/>
                <w:szCs w:val="21"/>
              </w:rPr>
              <w:t>. This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33BB2">
              <w:rPr>
                <w:rFonts w:asciiTheme="minorHAnsi" w:hAnsiTheme="minorHAnsi" w:cstheme="minorHAnsi"/>
                <w:sz w:val="21"/>
                <w:szCs w:val="21"/>
              </w:rPr>
              <w:t>includes submission of a grading question paper.</w:t>
            </w:r>
          </w:p>
          <w:p w:rsidR="00D33BB2" w:rsidRPr="00D33BB2" w:rsidRDefault="00D33BB2" w:rsidP="00D33BB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3BB2">
              <w:rPr>
                <w:rFonts w:asciiTheme="minorHAnsi" w:hAnsiTheme="minorHAnsi" w:cstheme="minorHAnsi"/>
                <w:sz w:val="21"/>
                <w:szCs w:val="21"/>
              </w:rPr>
              <w:t>Please ensure you are aware of the grading policy, published on the BKA website and sent to your dojo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33BB2">
              <w:rPr>
                <w:rFonts w:asciiTheme="minorHAnsi" w:hAnsiTheme="minorHAnsi" w:cstheme="minorHAnsi"/>
                <w:sz w:val="21"/>
                <w:szCs w:val="21"/>
              </w:rPr>
              <w:t>leaders by email.</w:t>
            </w:r>
          </w:p>
          <w:p w:rsidR="00D33BB2" w:rsidRDefault="002E7E65" w:rsidP="00D33BB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592C99DD" wp14:editId="1F1798D1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884555</wp:posOffset>
                  </wp:positionV>
                  <wp:extent cx="796121" cy="55626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6121" cy="5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3BB2" w:rsidRPr="00D33BB2">
              <w:rPr>
                <w:rFonts w:asciiTheme="minorHAnsi" w:hAnsiTheme="minorHAnsi" w:cstheme="minorHAnsi"/>
                <w:sz w:val="21"/>
                <w:szCs w:val="21"/>
              </w:rPr>
              <w:t>Non-BKA members ar</w:t>
            </w:r>
            <w:r w:rsidR="00D33BB2">
              <w:rPr>
                <w:rFonts w:asciiTheme="minorHAnsi" w:hAnsiTheme="minorHAnsi" w:cstheme="minorHAnsi"/>
                <w:sz w:val="21"/>
                <w:szCs w:val="21"/>
              </w:rPr>
              <w:t xml:space="preserve">e requested to either register </w:t>
            </w:r>
            <w:r w:rsidR="00D33BB2" w:rsidRPr="00D33BB2">
              <w:rPr>
                <w:rFonts w:asciiTheme="minorHAnsi" w:hAnsiTheme="minorHAnsi" w:cstheme="minorHAnsi"/>
                <w:sz w:val="21"/>
                <w:szCs w:val="21"/>
              </w:rPr>
              <w:t>online through the seminar booking process and pay beforehand or inform the relevant grading officer of your wish to grade. You will also need to provide a letter of permission from your own federation to take part in the grading.</w:t>
            </w:r>
          </w:p>
          <w:p w:rsidR="002E7E65" w:rsidRDefault="002E7E65" w:rsidP="00D33BB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E7E65" w:rsidRPr="002E7E65" w:rsidRDefault="002E7E65" w:rsidP="002E7E65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E7E65">
              <w:rPr>
                <w:rFonts w:asciiTheme="minorHAnsi" w:hAnsiTheme="minorHAnsi" w:cstheme="minorHAnsi"/>
                <w:b/>
                <w:sz w:val="21"/>
                <w:szCs w:val="21"/>
              </w:rPr>
              <w:t>BOOKING - BKA MEMBERS</w:t>
            </w:r>
          </w:p>
          <w:p w:rsidR="002E7E65" w:rsidRDefault="002E7E65" w:rsidP="002E7E6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E7E65" w:rsidRDefault="002E7E65" w:rsidP="002E7E6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E7E65">
              <w:rPr>
                <w:rFonts w:asciiTheme="minorHAnsi" w:hAnsiTheme="minorHAnsi" w:cstheme="minorHAnsi"/>
                <w:sz w:val="21"/>
                <w:szCs w:val="21"/>
              </w:rPr>
              <w:t>Please book onto this event through the online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E7E65">
              <w:rPr>
                <w:rFonts w:asciiTheme="minorHAnsi" w:hAnsiTheme="minorHAnsi" w:cstheme="minorHAnsi"/>
                <w:sz w:val="21"/>
                <w:szCs w:val="21"/>
              </w:rPr>
              <w:t>booking system by going through your account at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13" w:history="1">
              <w:r w:rsidRPr="00247C80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www.membership.kendo.org.uk</w:t>
              </w:r>
            </w:hyperlink>
            <w:r w:rsidRPr="002E7E65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  <w:p w:rsidR="002E7E65" w:rsidRPr="002E7E65" w:rsidRDefault="002E7E65" w:rsidP="002E7E6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E7E65" w:rsidRPr="002E7E65" w:rsidRDefault="002E7E65" w:rsidP="002E7E6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E7E65">
              <w:rPr>
                <w:rFonts w:asciiTheme="minorHAnsi" w:hAnsiTheme="minorHAnsi" w:cstheme="minorHAnsi"/>
                <w:sz w:val="21"/>
                <w:szCs w:val="21"/>
              </w:rPr>
              <w:t>Please make sure that you have booked:</w:t>
            </w:r>
          </w:p>
          <w:p w:rsidR="002E7E65" w:rsidRPr="002E7E65" w:rsidRDefault="002E7E65" w:rsidP="002E7E6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E7E65">
              <w:rPr>
                <w:rFonts w:asciiTheme="minorHAnsi" w:hAnsiTheme="minorHAnsi" w:cstheme="minorHAnsi"/>
                <w:sz w:val="21"/>
                <w:szCs w:val="21"/>
              </w:rPr>
              <w:t>1. The right seminar booking.</w:t>
            </w:r>
          </w:p>
          <w:p w:rsidR="002E7E65" w:rsidRPr="002E7E65" w:rsidRDefault="002E7E65" w:rsidP="002E7E6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E7E65">
              <w:rPr>
                <w:rFonts w:asciiTheme="minorHAnsi" w:hAnsiTheme="minorHAnsi" w:cstheme="minorHAnsi"/>
                <w:sz w:val="21"/>
                <w:szCs w:val="21"/>
              </w:rPr>
              <w:t>2. The correct grading if you are grading.</w:t>
            </w:r>
          </w:p>
          <w:p w:rsidR="002E7E65" w:rsidRDefault="002E7E65" w:rsidP="002E7E6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E7E65" w:rsidRDefault="002E7E65" w:rsidP="002E7E65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E7E65">
              <w:rPr>
                <w:rFonts w:asciiTheme="minorHAnsi" w:hAnsiTheme="minorHAnsi" w:cstheme="minorHAnsi"/>
                <w:sz w:val="21"/>
                <w:szCs w:val="21"/>
              </w:rPr>
              <w:t>If you have any problems with the online booking</w:t>
            </w:r>
            <w:r w:rsidR="008D557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E7E65">
              <w:rPr>
                <w:rFonts w:asciiTheme="minorHAnsi" w:hAnsiTheme="minorHAnsi" w:cstheme="minorHAnsi"/>
                <w:sz w:val="21"/>
                <w:szCs w:val="21"/>
              </w:rPr>
              <w:t>system, please contact Stojanka</w:t>
            </w:r>
            <w:r w:rsidR="008D557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D557F"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at </w:t>
            </w:r>
            <w:hyperlink r:id="rId14" w:history="1">
              <w:r w:rsidR="008D557F" w:rsidRPr="00247C80">
                <w:rPr>
                  <w:rStyle w:val="Hyperlink"/>
                  <w:rFonts w:asciiTheme="minorHAnsi" w:hAnsiTheme="minorHAnsi" w:cstheme="minorHAnsi"/>
                  <w:bCs/>
                  <w:sz w:val="21"/>
                  <w:szCs w:val="21"/>
                </w:rPr>
                <w:t>jodo.bucho@gmail.com</w:t>
              </w:r>
            </w:hyperlink>
          </w:p>
          <w:p w:rsidR="008D557F" w:rsidRPr="00240D9E" w:rsidRDefault="008D557F" w:rsidP="002E7E6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40D9E" w:rsidRDefault="00240D9E" w:rsidP="00240D9E">
      <w:pPr>
        <w:ind w:left="-851"/>
        <w:rPr>
          <w:rFonts w:asciiTheme="minorHAnsi" w:hAnsiTheme="minorHAnsi" w:cstheme="minorHAnsi"/>
          <w:b/>
          <w:bCs/>
        </w:rPr>
      </w:pPr>
    </w:p>
    <w:p w:rsidR="007343E8" w:rsidRDefault="007343E8" w:rsidP="00240D9E">
      <w:pPr>
        <w:ind w:left="-851"/>
        <w:rPr>
          <w:rFonts w:asciiTheme="minorHAnsi" w:hAnsiTheme="minorHAnsi" w:cstheme="minorHAnsi"/>
          <w:b/>
          <w:bCs/>
        </w:rPr>
      </w:pPr>
    </w:p>
    <w:p w:rsidR="007343E8" w:rsidRDefault="007343E8" w:rsidP="00240D9E">
      <w:pPr>
        <w:ind w:left="-851"/>
        <w:rPr>
          <w:rFonts w:asciiTheme="minorHAnsi" w:hAnsiTheme="minorHAnsi" w:cstheme="minorHAnsi"/>
          <w:b/>
          <w:bCs/>
        </w:rPr>
      </w:pPr>
    </w:p>
    <w:p w:rsidR="002E7E65" w:rsidRDefault="002E7E65" w:rsidP="00F37952">
      <w:pPr>
        <w:ind w:left="-284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070"/>
        <w:gridCol w:w="4927"/>
      </w:tblGrid>
      <w:tr w:rsidR="002E7E65" w:rsidTr="008D557F">
        <w:tc>
          <w:tcPr>
            <w:tcW w:w="5070" w:type="dxa"/>
          </w:tcPr>
          <w:p w:rsidR="008D557F" w:rsidRDefault="008D557F" w:rsidP="002E7E6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31532704" wp14:editId="5E0CA08A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39370</wp:posOffset>
                  </wp:positionV>
                  <wp:extent cx="556260" cy="5486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6260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7E65" w:rsidRDefault="002E7E65" w:rsidP="002E7E6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BOOKING - OVERSEAS MEMBERS</w:t>
            </w:r>
          </w:p>
          <w:p w:rsidR="008D557F" w:rsidRDefault="008D557F" w:rsidP="002E7E6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8D557F" w:rsidRPr="008D557F" w:rsidRDefault="008D557F" w:rsidP="002E7E6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2E7E65" w:rsidRPr="002E7E65" w:rsidRDefault="002E7E65" w:rsidP="002E7E65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>You can now book onto the event via the BKA website</w:t>
            </w:r>
          </w:p>
          <w:p w:rsidR="002E7E65" w:rsidRPr="002E7E65" w:rsidRDefault="008D557F" w:rsidP="002E7E65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>O</w:t>
            </w:r>
            <w:r w:rsidR="002E7E65"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>nline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2E7E65"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>registration system as a “guest” member.</w:t>
            </w:r>
          </w:p>
          <w:p w:rsidR="002E7E65" w:rsidRPr="002E7E65" w:rsidRDefault="002E7E65" w:rsidP="002E7E65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>To do this you will need to:</w:t>
            </w:r>
          </w:p>
          <w:p w:rsidR="008D557F" w:rsidRDefault="002E7E65" w:rsidP="002E7E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Go to the link </w:t>
            </w:r>
            <w:hyperlink r:id="rId16" w:history="1">
              <w:r w:rsidR="008D557F" w:rsidRPr="00247C80">
                <w:rPr>
                  <w:rStyle w:val="Hyperlink"/>
                  <w:rFonts w:asciiTheme="minorHAnsi" w:hAnsiTheme="minorHAnsi" w:cstheme="minorHAnsi"/>
                  <w:bCs/>
                  <w:sz w:val="21"/>
                  <w:szCs w:val="21"/>
                </w:rPr>
                <w:t>http://www.membership.kendo.org.uk/html/guest_member_register.php</w:t>
              </w:r>
            </w:hyperlink>
          </w:p>
          <w:p w:rsidR="008D557F" w:rsidRDefault="002E7E65" w:rsidP="002E7E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Register a User Name and Password, email address</w:t>
            </w:r>
            <w:r w:rsidR="008D557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and submit.</w:t>
            </w:r>
          </w:p>
          <w:p w:rsidR="008D557F" w:rsidRDefault="002E7E65" w:rsidP="002E7E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You will receive a link in your email. Click on this</w:t>
            </w:r>
            <w:r w:rsidR="008D557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to confirm.</w:t>
            </w:r>
          </w:p>
          <w:p w:rsidR="008D557F" w:rsidRDefault="002E7E65" w:rsidP="002E7E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You will be directed to a page to enter your full</w:t>
            </w:r>
            <w:r w:rsidR="008D557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details.</w:t>
            </w:r>
          </w:p>
          <w:p w:rsidR="002E7E65" w:rsidRDefault="002E7E65" w:rsidP="002E7E6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You will be allowed to book onto the events required</w:t>
            </w:r>
            <w:r w:rsidR="008D557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(then follow as per BKA members instructions)</w:t>
            </w:r>
          </w:p>
          <w:p w:rsidR="008D557F" w:rsidRPr="008D557F" w:rsidRDefault="008D557F" w:rsidP="008D557F">
            <w:pPr>
              <w:pStyle w:val="ListParagrap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2E7E65" w:rsidRPr="002E7E65" w:rsidRDefault="002E7E65" w:rsidP="002E7E65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>If you are unable to achieve this then please send</w:t>
            </w:r>
          </w:p>
          <w:p w:rsidR="002E7E65" w:rsidRDefault="002E7E65" w:rsidP="008D557F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>an</w:t>
            </w:r>
            <w:proofErr w:type="gramEnd"/>
            <w:r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e-mail to Stoj</w:t>
            </w:r>
            <w:r w:rsidR="008D557F">
              <w:rPr>
                <w:rFonts w:asciiTheme="minorHAnsi" w:hAnsiTheme="minorHAnsi" w:cstheme="minorHAnsi"/>
                <w:bCs/>
                <w:sz w:val="21"/>
                <w:szCs w:val="21"/>
              </w:rPr>
              <w:t>anka</w:t>
            </w:r>
            <w:r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at </w:t>
            </w:r>
            <w:hyperlink r:id="rId17" w:history="1">
              <w:r w:rsidR="004F03B3" w:rsidRPr="00247C80">
                <w:rPr>
                  <w:rStyle w:val="Hyperlink"/>
                  <w:rFonts w:asciiTheme="minorHAnsi" w:hAnsiTheme="minorHAnsi" w:cstheme="minorHAnsi"/>
                  <w:bCs/>
                  <w:sz w:val="21"/>
                  <w:szCs w:val="21"/>
                </w:rPr>
                <w:t>jodo.bucho@gmail.com</w:t>
              </w:r>
            </w:hyperlink>
            <w:r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with</w:t>
            </w:r>
            <w:r w:rsidR="008D557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>your name, current grade and whether you intend to</w:t>
            </w:r>
            <w:r w:rsidR="008D557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2E7E65">
              <w:rPr>
                <w:rFonts w:asciiTheme="minorHAnsi" w:hAnsiTheme="minorHAnsi" w:cstheme="minorHAnsi"/>
                <w:bCs/>
                <w:sz w:val="21"/>
                <w:szCs w:val="21"/>
              </w:rPr>
              <w:t>grade.</w:t>
            </w:r>
          </w:p>
          <w:p w:rsidR="004F03B3" w:rsidRPr="002E7E65" w:rsidRDefault="004F03B3" w:rsidP="008D557F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4927" w:type="dxa"/>
          </w:tcPr>
          <w:p w:rsidR="002E7E65" w:rsidRPr="008D557F" w:rsidRDefault="008D557F" w:rsidP="00F3795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Suggested Accommodation</w:t>
            </w:r>
          </w:p>
          <w:p w:rsidR="008D557F" w:rsidRDefault="008D557F" w:rsidP="00F3795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D557F" w:rsidRPr="008D557F" w:rsidRDefault="008D557F" w:rsidP="00F3795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Premier Inn</w:t>
            </w:r>
          </w:p>
          <w:p w:rsidR="008D557F" w:rsidRPr="008D557F" w:rsidRDefault="008D557F" w:rsidP="00F3795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Birmingham Broad Street (Brindley Pl</w:t>
            </w:r>
            <w:r w:rsidR="004F03B3">
              <w:rPr>
                <w:rFonts w:asciiTheme="minorHAnsi" w:hAnsiTheme="minorHAnsi" w:cstheme="minorHAnsi"/>
                <w:bCs/>
                <w:sz w:val="21"/>
                <w:szCs w:val="21"/>
              </w:rPr>
              <w:t>ace)</w:t>
            </w:r>
            <w:r w:rsidR="004F03B3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  <w:t>80 Broad Street</w:t>
            </w:r>
            <w:r w:rsidR="004F03B3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  <w:t>Birmingham</w:t>
            </w: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  <w:t>B15 1AU</w:t>
            </w:r>
          </w:p>
          <w:p w:rsidR="008D557F" w:rsidRPr="008D557F" w:rsidRDefault="008D557F" w:rsidP="00F3795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8D557F" w:rsidRPr="008D557F" w:rsidRDefault="008D557F" w:rsidP="00F3795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Ibis Styles Hotel</w:t>
            </w:r>
          </w:p>
          <w:p w:rsidR="008D557F" w:rsidRPr="008D557F" w:rsidRDefault="008D557F" w:rsidP="00F3795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313 Hagley Rd</w:t>
            </w:r>
          </w:p>
          <w:p w:rsidR="008D557F" w:rsidRPr="008D557F" w:rsidRDefault="008D557F" w:rsidP="00F3795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Birmingham</w:t>
            </w:r>
          </w:p>
          <w:p w:rsidR="008D557F" w:rsidRDefault="008D557F" w:rsidP="00F3795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8D557F">
              <w:rPr>
                <w:rFonts w:asciiTheme="minorHAnsi" w:hAnsiTheme="minorHAnsi" w:cstheme="minorHAnsi"/>
                <w:bCs/>
                <w:sz w:val="21"/>
                <w:szCs w:val="21"/>
              </w:rPr>
              <w:t>B16 9LQ</w:t>
            </w:r>
            <w:r>
              <w:rPr>
                <w:rFonts w:ascii="Verdana" w:eastAsia="Times New Roman" w:hAnsi="Verdana"/>
                <w:color w:val="4D1D5F"/>
                <w:sz w:val="17"/>
                <w:szCs w:val="17"/>
              </w:rPr>
              <w:br/>
            </w:r>
          </w:p>
          <w:p w:rsidR="004F03B3" w:rsidRDefault="004F03B3" w:rsidP="00F3795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Access</w:t>
            </w:r>
          </w:p>
          <w:p w:rsidR="004F03B3" w:rsidRDefault="004F03B3" w:rsidP="00F3795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The University has a main train station labelled as </w:t>
            </w:r>
            <w:r w:rsidRPr="004F03B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University (Birmingham)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schedules of which can be found at </w:t>
            </w:r>
            <w:hyperlink r:id="rId18" w:history="1">
              <w:r w:rsidRPr="00247C80">
                <w:rPr>
                  <w:rStyle w:val="Hyperlink"/>
                  <w:rFonts w:asciiTheme="minorHAnsi" w:hAnsiTheme="minorHAnsi" w:cstheme="minorHAnsi"/>
                  <w:bCs/>
                  <w:sz w:val="21"/>
                  <w:szCs w:val="21"/>
                </w:rPr>
                <w:t>http://www.nationalrail.co.uk/</w:t>
              </w:r>
            </w:hyperlink>
          </w:p>
          <w:p w:rsidR="004F03B3" w:rsidRDefault="004F03B3" w:rsidP="00F3795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4F03B3" w:rsidRPr="004F03B3" w:rsidRDefault="004F03B3" w:rsidP="00F37952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Information on car parking will be published shortly on the BKA website.</w:t>
            </w:r>
          </w:p>
        </w:tc>
      </w:tr>
    </w:tbl>
    <w:p w:rsidR="008D557F" w:rsidRDefault="008D557F" w:rsidP="008D557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8D557F" w:rsidRPr="008D557F" w:rsidRDefault="008D557F" w:rsidP="008D557F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sz w:val="21"/>
          <w:szCs w:val="21"/>
          <w:lang w:eastAsia="ja-JP"/>
        </w:rPr>
      </w:pPr>
      <w:r w:rsidRPr="008D557F">
        <w:rPr>
          <w:rFonts w:ascii="Calibri" w:hAnsi="Calibri" w:cs="Calibri"/>
          <w:b/>
          <w:bCs/>
          <w:color w:val="231F20"/>
          <w:sz w:val="21"/>
          <w:szCs w:val="21"/>
          <w:lang w:eastAsia="ja-JP"/>
        </w:rPr>
        <w:t>JUNIORS (under 18 years old)</w:t>
      </w:r>
    </w:p>
    <w:p w:rsidR="002E7E65" w:rsidRPr="008D557F" w:rsidRDefault="008D557F" w:rsidP="008D557F">
      <w:pPr>
        <w:ind w:left="-284"/>
        <w:rPr>
          <w:rFonts w:asciiTheme="minorHAnsi" w:hAnsiTheme="minorHAnsi" w:cstheme="minorHAnsi"/>
          <w:b/>
          <w:bCs/>
          <w:sz w:val="21"/>
          <w:szCs w:val="21"/>
        </w:rPr>
      </w:pPr>
      <w:r w:rsidRPr="008D557F">
        <w:rPr>
          <w:rFonts w:ascii="Calibri" w:hAnsi="Calibri" w:cs="Calibri"/>
          <w:color w:val="231F20"/>
          <w:sz w:val="21"/>
          <w:szCs w:val="21"/>
          <w:lang w:eastAsia="ja-JP"/>
        </w:rPr>
        <w:t>A declaration must be completed by your parent or guardian by obtaining a form from Stojanka Vidinic</w:t>
      </w:r>
    </w:p>
    <w:p w:rsidR="002E7E65" w:rsidRPr="008D557F" w:rsidRDefault="002E7E65" w:rsidP="00F37952">
      <w:pPr>
        <w:ind w:left="-284"/>
        <w:rPr>
          <w:rFonts w:asciiTheme="minorHAnsi" w:hAnsiTheme="minorHAnsi" w:cstheme="minorHAnsi"/>
          <w:b/>
          <w:bCs/>
          <w:sz w:val="21"/>
          <w:szCs w:val="21"/>
        </w:rPr>
      </w:pPr>
    </w:p>
    <w:p w:rsidR="002E7E65" w:rsidRPr="008D557F" w:rsidRDefault="002E7E65" w:rsidP="00F37952">
      <w:pPr>
        <w:ind w:left="-284"/>
        <w:rPr>
          <w:rFonts w:asciiTheme="minorHAnsi" w:hAnsiTheme="minorHAnsi" w:cstheme="minorHAnsi"/>
          <w:b/>
          <w:bCs/>
          <w:sz w:val="21"/>
          <w:szCs w:val="21"/>
        </w:rPr>
      </w:pPr>
    </w:p>
    <w:p w:rsidR="002E7E65" w:rsidRDefault="00E11F97" w:rsidP="00F37952">
      <w:pPr>
        <w:ind w:left="-284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Important Contacts:</w:t>
      </w:r>
    </w:p>
    <w:p w:rsidR="00E11F97" w:rsidRDefault="00E11F97" w:rsidP="00F37952">
      <w:pPr>
        <w:ind w:left="-284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Bucho and General Affairs: </w:t>
      </w:r>
      <w:r>
        <w:rPr>
          <w:rFonts w:asciiTheme="minorHAnsi" w:hAnsiTheme="minorHAnsi" w:cstheme="minorHAnsi"/>
          <w:bCs/>
          <w:sz w:val="21"/>
          <w:szCs w:val="21"/>
        </w:rPr>
        <w:tab/>
        <w:t xml:space="preserve">Stojanka Vidinic </w:t>
      </w:r>
      <w:hyperlink r:id="rId19" w:history="1">
        <w:r w:rsidRPr="00AB6811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jodo.bucho@gmail.com</w:t>
        </w:r>
      </w:hyperlink>
    </w:p>
    <w:p w:rsidR="00E11F97" w:rsidRDefault="00E11F97" w:rsidP="00F37952">
      <w:pPr>
        <w:ind w:left="-284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Grading Officer: 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  <w:t xml:space="preserve">David Parker </w:t>
      </w:r>
      <w:hyperlink r:id="rId20" w:history="1">
        <w:r w:rsidRPr="00AB6811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davmpk@gmail.com</w:t>
        </w:r>
      </w:hyperlink>
    </w:p>
    <w:p w:rsidR="00E11F97" w:rsidRDefault="00E11F97" w:rsidP="00F37952">
      <w:pPr>
        <w:ind w:left="-284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Events Officer: </w:t>
      </w:r>
      <w:r>
        <w:rPr>
          <w:rFonts w:asciiTheme="minorHAnsi" w:hAnsiTheme="minorHAnsi" w:cstheme="minorHAnsi"/>
          <w:bCs/>
          <w:sz w:val="21"/>
          <w:szCs w:val="21"/>
        </w:rPr>
        <w:tab/>
      </w:r>
      <w:r>
        <w:rPr>
          <w:rFonts w:asciiTheme="minorHAnsi" w:hAnsiTheme="minorHAnsi" w:cstheme="minorHAnsi"/>
          <w:bCs/>
          <w:sz w:val="21"/>
          <w:szCs w:val="21"/>
        </w:rPr>
        <w:tab/>
        <w:t xml:space="preserve">Andy Watson </w:t>
      </w:r>
      <w:hyperlink r:id="rId21" w:history="1">
        <w:r w:rsidRPr="00AB6811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ryoshinkancho@gmail.com</w:t>
        </w:r>
      </w:hyperlink>
    </w:p>
    <w:p w:rsidR="00E11F97" w:rsidRPr="00E11F97" w:rsidRDefault="00E11F97" w:rsidP="00F37952">
      <w:pPr>
        <w:ind w:left="-284"/>
        <w:rPr>
          <w:rFonts w:asciiTheme="minorHAnsi" w:hAnsiTheme="minorHAnsi" w:cstheme="minorHAnsi"/>
          <w:bCs/>
          <w:sz w:val="21"/>
          <w:szCs w:val="21"/>
        </w:rPr>
      </w:pPr>
    </w:p>
    <w:p w:rsidR="002E7E65" w:rsidRPr="008D557F" w:rsidRDefault="002E7E65" w:rsidP="00F37952">
      <w:pPr>
        <w:ind w:left="-284"/>
        <w:rPr>
          <w:rFonts w:asciiTheme="minorHAnsi" w:hAnsiTheme="minorHAnsi" w:cstheme="minorHAnsi"/>
          <w:b/>
          <w:bCs/>
          <w:sz w:val="21"/>
          <w:szCs w:val="21"/>
        </w:rPr>
      </w:pPr>
    </w:p>
    <w:p w:rsidR="002E7E65" w:rsidRPr="008D557F" w:rsidRDefault="002E7E65" w:rsidP="00F37952">
      <w:pPr>
        <w:ind w:left="-284"/>
        <w:rPr>
          <w:rFonts w:asciiTheme="minorHAnsi" w:hAnsiTheme="minorHAnsi" w:cstheme="minorHAnsi"/>
          <w:b/>
          <w:bCs/>
          <w:sz w:val="21"/>
          <w:szCs w:val="21"/>
        </w:rPr>
      </w:pPr>
    </w:p>
    <w:p w:rsidR="002E7E65" w:rsidRPr="008D557F" w:rsidRDefault="002E7E65" w:rsidP="00F37952">
      <w:pPr>
        <w:ind w:left="-284"/>
        <w:rPr>
          <w:rFonts w:asciiTheme="minorHAnsi" w:hAnsiTheme="minorHAnsi" w:cstheme="minorHAnsi"/>
          <w:b/>
          <w:bCs/>
          <w:sz w:val="21"/>
          <w:szCs w:val="21"/>
        </w:rPr>
      </w:pPr>
    </w:p>
    <w:p w:rsidR="002E7E65" w:rsidRPr="008D557F" w:rsidRDefault="002E7E65" w:rsidP="00F37952">
      <w:pPr>
        <w:ind w:left="-284"/>
        <w:rPr>
          <w:rFonts w:asciiTheme="minorHAnsi" w:hAnsiTheme="minorHAnsi" w:cstheme="minorHAnsi"/>
          <w:b/>
          <w:bCs/>
          <w:sz w:val="21"/>
          <w:szCs w:val="21"/>
        </w:rPr>
      </w:pPr>
    </w:p>
    <w:p w:rsidR="002E7E65" w:rsidRPr="008D557F" w:rsidRDefault="002E7E65" w:rsidP="00F37952">
      <w:pPr>
        <w:ind w:left="-284"/>
        <w:rPr>
          <w:rFonts w:asciiTheme="minorHAnsi" w:hAnsiTheme="minorHAnsi" w:cstheme="minorHAnsi"/>
          <w:b/>
          <w:bCs/>
          <w:sz w:val="21"/>
          <w:szCs w:val="21"/>
        </w:rPr>
      </w:pPr>
    </w:p>
    <w:p w:rsidR="002E7E65" w:rsidRPr="008D557F" w:rsidRDefault="002E7E65" w:rsidP="00F37952">
      <w:pPr>
        <w:ind w:left="-284"/>
        <w:rPr>
          <w:rFonts w:asciiTheme="minorHAnsi" w:hAnsiTheme="minorHAnsi" w:cstheme="minorHAnsi"/>
          <w:b/>
          <w:bCs/>
          <w:sz w:val="21"/>
          <w:szCs w:val="21"/>
        </w:rPr>
      </w:pPr>
    </w:p>
    <w:p w:rsidR="00240D9E" w:rsidRPr="008D557F" w:rsidRDefault="00240D9E" w:rsidP="00F37952">
      <w:pPr>
        <w:ind w:left="-284"/>
        <w:rPr>
          <w:rFonts w:asciiTheme="minorHAnsi" w:hAnsiTheme="minorHAnsi" w:cstheme="minorHAnsi"/>
          <w:b/>
          <w:sz w:val="21"/>
          <w:szCs w:val="21"/>
        </w:rPr>
      </w:pPr>
      <w:r w:rsidRPr="008D557F">
        <w:rPr>
          <w:rFonts w:asciiTheme="minorHAnsi" w:hAnsiTheme="minorHAnsi" w:cstheme="minorHAnsi"/>
          <w:b/>
          <w:bCs/>
          <w:sz w:val="21"/>
          <w:szCs w:val="21"/>
        </w:rPr>
        <w:t>CANCELLATION AND REFUND</w:t>
      </w:r>
    </w:p>
    <w:p w:rsidR="00240D9E" w:rsidRPr="008D557F" w:rsidRDefault="00240D9E" w:rsidP="00F37952">
      <w:pPr>
        <w:ind w:left="-284"/>
        <w:rPr>
          <w:rFonts w:asciiTheme="minorHAnsi" w:hAnsiTheme="minorHAnsi" w:cstheme="minorHAnsi"/>
          <w:b/>
          <w:sz w:val="21"/>
          <w:szCs w:val="21"/>
        </w:rPr>
      </w:pPr>
      <w:r w:rsidRPr="008D557F">
        <w:rPr>
          <w:rFonts w:asciiTheme="minorHAnsi" w:hAnsiTheme="minorHAnsi" w:cstheme="minorHAnsi"/>
          <w:b/>
          <w:sz w:val="21"/>
          <w:szCs w:val="21"/>
        </w:rPr>
        <w:t xml:space="preserve">Cancellations must be received in writing (letter or email) by </w:t>
      </w:r>
      <w:r w:rsidR="008D557F">
        <w:rPr>
          <w:rFonts w:asciiTheme="minorHAnsi" w:hAnsiTheme="minorHAnsi" w:cstheme="minorHAnsi"/>
          <w:b/>
          <w:sz w:val="21"/>
          <w:szCs w:val="21"/>
        </w:rPr>
        <w:t>20</w:t>
      </w:r>
      <w:r w:rsidR="008D557F" w:rsidRPr="008D557F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="008D557F">
        <w:rPr>
          <w:rFonts w:asciiTheme="minorHAnsi" w:hAnsiTheme="minorHAnsi" w:cstheme="minorHAnsi"/>
          <w:b/>
          <w:sz w:val="21"/>
          <w:szCs w:val="21"/>
        </w:rPr>
        <w:t xml:space="preserve"> July </w:t>
      </w:r>
      <w:r w:rsidRPr="008D557F">
        <w:rPr>
          <w:rFonts w:asciiTheme="minorHAnsi" w:hAnsiTheme="minorHAnsi" w:cstheme="minorHAnsi"/>
          <w:b/>
          <w:sz w:val="21"/>
          <w:szCs w:val="21"/>
        </w:rPr>
        <w:t xml:space="preserve">for a full refund. If you do not cancel or do not attend the event, no refunds will be made. </w:t>
      </w:r>
    </w:p>
    <w:p w:rsidR="002E7E65" w:rsidRPr="008D557F" w:rsidRDefault="002E7E65" w:rsidP="002E7E65">
      <w:pPr>
        <w:rPr>
          <w:rFonts w:asciiTheme="minorHAnsi" w:hAnsiTheme="minorHAnsi" w:cstheme="minorHAnsi"/>
          <w:b/>
          <w:sz w:val="21"/>
          <w:szCs w:val="21"/>
        </w:rPr>
      </w:pPr>
    </w:p>
    <w:p w:rsidR="002E7E65" w:rsidRPr="008D557F" w:rsidRDefault="002E7E65" w:rsidP="002E7E65">
      <w:pPr>
        <w:rPr>
          <w:rFonts w:ascii="Arial" w:hAnsi="Arial" w:cs="Arial"/>
          <w:b/>
          <w:sz w:val="21"/>
          <w:szCs w:val="21"/>
        </w:rPr>
      </w:pPr>
    </w:p>
    <w:sectPr w:rsidR="002E7E65" w:rsidRPr="008D557F" w:rsidSect="00ED3BFB">
      <w:pgSz w:w="11900" w:h="16840"/>
      <w:pgMar w:top="284" w:right="1127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9D" w:rsidRDefault="0006359D">
      <w:r>
        <w:separator/>
      </w:r>
    </w:p>
  </w:endnote>
  <w:endnote w:type="continuationSeparator" w:id="0">
    <w:p w:rsidR="0006359D" w:rsidRDefault="0006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9D" w:rsidRDefault="0006359D">
      <w:r>
        <w:separator/>
      </w:r>
    </w:p>
  </w:footnote>
  <w:footnote w:type="continuationSeparator" w:id="0">
    <w:p w:rsidR="0006359D" w:rsidRDefault="0006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26F"/>
    <w:multiLevelType w:val="hybridMultilevel"/>
    <w:tmpl w:val="A03231BA"/>
    <w:lvl w:ilvl="0" w:tplc="0809000F">
      <w:start w:val="1"/>
      <w:numFmt w:val="decimal"/>
      <w:lvlText w:val="%1."/>
      <w:lvlJc w:val="left"/>
      <w:pPr>
        <w:ind w:left="224" w:hanging="360"/>
      </w:pPr>
    </w:lvl>
    <w:lvl w:ilvl="1" w:tplc="08090019" w:tentative="1">
      <w:start w:val="1"/>
      <w:numFmt w:val="lowerLetter"/>
      <w:lvlText w:val="%2."/>
      <w:lvlJc w:val="left"/>
      <w:pPr>
        <w:ind w:left="944" w:hanging="360"/>
      </w:pPr>
    </w:lvl>
    <w:lvl w:ilvl="2" w:tplc="0809001B" w:tentative="1">
      <w:start w:val="1"/>
      <w:numFmt w:val="lowerRoman"/>
      <w:lvlText w:val="%3."/>
      <w:lvlJc w:val="right"/>
      <w:pPr>
        <w:ind w:left="1664" w:hanging="180"/>
      </w:pPr>
    </w:lvl>
    <w:lvl w:ilvl="3" w:tplc="0809000F" w:tentative="1">
      <w:start w:val="1"/>
      <w:numFmt w:val="decimal"/>
      <w:lvlText w:val="%4."/>
      <w:lvlJc w:val="left"/>
      <w:pPr>
        <w:ind w:left="2384" w:hanging="360"/>
      </w:pPr>
    </w:lvl>
    <w:lvl w:ilvl="4" w:tplc="08090019" w:tentative="1">
      <w:start w:val="1"/>
      <w:numFmt w:val="lowerLetter"/>
      <w:lvlText w:val="%5."/>
      <w:lvlJc w:val="left"/>
      <w:pPr>
        <w:ind w:left="3104" w:hanging="360"/>
      </w:pPr>
    </w:lvl>
    <w:lvl w:ilvl="5" w:tplc="0809001B" w:tentative="1">
      <w:start w:val="1"/>
      <w:numFmt w:val="lowerRoman"/>
      <w:lvlText w:val="%6."/>
      <w:lvlJc w:val="right"/>
      <w:pPr>
        <w:ind w:left="3824" w:hanging="180"/>
      </w:pPr>
    </w:lvl>
    <w:lvl w:ilvl="6" w:tplc="0809000F" w:tentative="1">
      <w:start w:val="1"/>
      <w:numFmt w:val="decimal"/>
      <w:lvlText w:val="%7."/>
      <w:lvlJc w:val="left"/>
      <w:pPr>
        <w:ind w:left="4544" w:hanging="360"/>
      </w:pPr>
    </w:lvl>
    <w:lvl w:ilvl="7" w:tplc="08090019" w:tentative="1">
      <w:start w:val="1"/>
      <w:numFmt w:val="lowerLetter"/>
      <w:lvlText w:val="%8."/>
      <w:lvlJc w:val="left"/>
      <w:pPr>
        <w:ind w:left="5264" w:hanging="360"/>
      </w:pPr>
    </w:lvl>
    <w:lvl w:ilvl="8" w:tplc="08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16C71335"/>
    <w:multiLevelType w:val="hybridMultilevel"/>
    <w:tmpl w:val="0F78D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42E8"/>
    <w:multiLevelType w:val="hybridMultilevel"/>
    <w:tmpl w:val="1A0ED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7B87"/>
    <w:multiLevelType w:val="hybridMultilevel"/>
    <w:tmpl w:val="79704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322AB"/>
    <w:multiLevelType w:val="hybridMultilevel"/>
    <w:tmpl w:val="6590E06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8063434"/>
    <w:multiLevelType w:val="hybridMultilevel"/>
    <w:tmpl w:val="BAE8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95E9C"/>
    <w:multiLevelType w:val="hybridMultilevel"/>
    <w:tmpl w:val="BD66841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F"/>
    <w:rsid w:val="000077BF"/>
    <w:rsid w:val="000322E1"/>
    <w:rsid w:val="00044397"/>
    <w:rsid w:val="0006359D"/>
    <w:rsid w:val="00073D05"/>
    <w:rsid w:val="00095C50"/>
    <w:rsid w:val="000E4E25"/>
    <w:rsid w:val="000E7BF8"/>
    <w:rsid w:val="00171B97"/>
    <w:rsid w:val="00172D0D"/>
    <w:rsid w:val="001958F9"/>
    <w:rsid w:val="001A6B50"/>
    <w:rsid w:val="001C7E54"/>
    <w:rsid w:val="001E1D7A"/>
    <w:rsid w:val="00240D9E"/>
    <w:rsid w:val="00253ACC"/>
    <w:rsid w:val="00274628"/>
    <w:rsid w:val="002B40F0"/>
    <w:rsid w:val="002C2E6A"/>
    <w:rsid w:val="002E7E65"/>
    <w:rsid w:val="003018AD"/>
    <w:rsid w:val="00317997"/>
    <w:rsid w:val="00333E01"/>
    <w:rsid w:val="003831CC"/>
    <w:rsid w:val="003A0EE9"/>
    <w:rsid w:val="003B2D6F"/>
    <w:rsid w:val="003C4C5E"/>
    <w:rsid w:val="00405116"/>
    <w:rsid w:val="004124A4"/>
    <w:rsid w:val="004500FD"/>
    <w:rsid w:val="00466200"/>
    <w:rsid w:val="004E3AFF"/>
    <w:rsid w:val="004F03B3"/>
    <w:rsid w:val="0053180C"/>
    <w:rsid w:val="0057538A"/>
    <w:rsid w:val="00577D67"/>
    <w:rsid w:val="005871C5"/>
    <w:rsid w:val="005A59B4"/>
    <w:rsid w:val="005B4995"/>
    <w:rsid w:val="005C3223"/>
    <w:rsid w:val="005D4C56"/>
    <w:rsid w:val="0067111B"/>
    <w:rsid w:val="006A0E1F"/>
    <w:rsid w:val="006B5CAB"/>
    <w:rsid w:val="007230D6"/>
    <w:rsid w:val="007343E8"/>
    <w:rsid w:val="00746B36"/>
    <w:rsid w:val="00766842"/>
    <w:rsid w:val="0077307D"/>
    <w:rsid w:val="00776607"/>
    <w:rsid w:val="00787F93"/>
    <w:rsid w:val="007B625E"/>
    <w:rsid w:val="007C37F7"/>
    <w:rsid w:val="007C3ECE"/>
    <w:rsid w:val="007D1E43"/>
    <w:rsid w:val="007D4968"/>
    <w:rsid w:val="007D4EA2"/>
    <w:rsid w:val="00834804"/>
    <w:rsid w:val="00851D00"/>
    <w:rsid w:val="00875F66"/>
    <w:rsid w:val="008D557F"/>
    <w:rsid w:val="008D679E"/>
    <w:rsid w:val="008E091B"/>
    <w:rsid w:val="00984991"/>
    <w:rsid w:val="00995D99"/>
    <w:rsid w:val="00A034F2"/>
    <w:rsid w:val="00A06CA5"/>
    <w:rsid w:val="00A376F0"/>
    <w:rsid w:val="00A70302"/>
    <w:rsid w:val="00A71851"/>
    <w:rsid w:val="00A906AA"/>
    <w:rsid w:val="00AC72D1"/>
    <w:rsid w:val="00AE535F"/>
    <w:rsid w:val="00B26C7B"/>
    <w:rsid w:val="00B342E6"/>
    <w:rsid w:val="00B87045"/>
    <w:rsid w:val="00BA2A53"/>
    <w:rsid w:val="00BA447D"/>
    <w:rsid w:val="00C11770"/>
    <w:rsid w:val="00C60B1B"/>
    <w:rsid w:val="00CA1D60"/>
    <w:rsid w:val="00D04C74"/>
    <w:rsid w:val="00D04CA3"/>
    <w:rsid w:val="00D33BB2"/>
    <w:rsid w:val="00D77C78"/>
    <w:rsid w:val="00DE527E"/>
    <w:rsid w:val="00DF0080"/>
    <w:rsid w:val="00E01488"/>
    <w:rsid w:val="00E015C3"/>
    <w:rsid w:val="00E11F97"/>
    <w:rsid w:val="00E4152F"/>
    <w:rsid w:val="00E41C7C"/>
    <w:rsid w:val="00E55831"/>
    <w:rsid w:val="00E60206"/>
    <w:rsid w:val="00E847E8"/>
    <w:rsid w:val="00EA6CF2"/>
    <w:rsid w:val="00ED3BFB"/>
    <w:rsid w:val="00ED5121"/>
    <w:rsid w:val="00ED6EAF"/>
    <w:rsid w:val="00EF1055"/>
    <w:rsid w:val="00EF5956"/>
    <w:rsid w:val="00F30A8F"/>
    <w:rsid w:val="00F37952"/>
    <w:rsid w:val="00F5009F"/>
    <w:rsid w:val="00F66A7C"/>
    <w:rsid w:val="00F70D1A"/>
    <w:rsid w:val="00F75A28"/>
    <w:rsid w:val="00FA0A01"/>
    <w:rsid w:val="00FB4DF7"/>
    <w:rsid w:val="00FD70FB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BFA"/>
    <w:rPr>
      <w:color w:val="0000FF"/>
      <w:u w:val="single"/>
    </w:rPr>
  </w:style>
  <w:style w:type="table" w:styleId="TableGrid">
    <w:name w:val="Table Grid"/>
    <w:basedOn w:val="TableNormal"/>
    <w:uiPriority w:val="59"/>
    <w:rsid w:val="002B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51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E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9E"/>
    <w:pPr>
      <w:spacing w:before="100" w:beforeAutospacing="1" w:after="100" w:afterAutospacing="1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BFA"/>
    <w:rPr>
      <w:color w:val="0000FF"/>
      <w:u w:val="single"/>
    </w:rPr>
  </w:style>
  <w:style w:type="table" w:styleId="TableGrid">
    <w:name w:val="Table Grid"/>
    <w:basedOn w:val="TableNormal"/>
    <w:uiPriority w:val="59"/>
    <w:rsid w:val="002B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51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E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9E"/>
    <w:pPr>
      <w:spacing w:before="100" w:beforeAutospacing="1" w:after="100" w:afterAutospacing="1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mbership.kendo.org.uk" TargetMode="External"/><Relationship Id="rId18" Type="http://schemas.openxmlformats.org/officeDocument/2006/relationships/hyperlink" Target="http://www.nationalrail.co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ryoshinkancho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jodo.buch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mbership.kendo.org.uk/html/guest_member_register.php" TargetMode="External"/><Relationship Id="rId20" Type="http://schemas.openxmlformats.org/officeDocument/2006/relationships/hyperlink" Target="mailto:davmpk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jodo.buch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odo.bucho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40DC-247E-4D78-9F79-BD6308F9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IAIDO BU NATIONAL CHAMPIONSHIPS</vt:lpstr>
    </vt:vector>
  </TitlesOfParts>
  <Company>X</Company>
  <LinksUpToDate>false</LinksUpToDate>
  <CharactersWithSpaces>4459</CharactersWithSpaces>
  <SharedDoc>false</SharedDoc>
  <HLinks>
    <vt:vector size="12" baseType="variant"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mailto:iaidobucho@gmail.com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IAIDO BU NATIONAL CHAMPIONSHIPS</dc:title>
  <dc:creator>X</dc:creator>
  <cp:lastModifiedBy>Stojanka</cp:lastModifiedBy>
  <cp:revision>10</cp:revision>
  <cp:lastPrinted>2015-05-04T22:27:00Z</cp:lastPrinted>
  <dcterms:created xsi:type="dcterms:W3CDTF">2017-04-27T11:21:00Z</dcterms:created>
  <dcterms:modified xsi:type="dcterms:W3CDTF">2017-05-01T10:56:00Z</dcterms:modified>
</cp:coreProperties>
</file>